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FC" w:rsidRDefault="00943AFC"/>
    <w:p w:rsidR="00171BEE" w:rsidRDefault="00171BEE" w:rsidP="00171BEE">
      <w:pPr>
        <w:pStyle w:val="a3"/>
        <w:tabs>
          <w:tab w:val="left" w:pos="397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сентября изменится порядок отнесения ОКВЭД к классам профессионального риска</w:t>
      </w:r>
    </w:p>
    <w:p w:rsidR="0046087E" w:rsidRDefault="0046087E" w:rsidP="0046087E">
      <w:pPr>
        <w:pStyle w:val="a3"/>
        <w:tabs>
          <w:tab w:val="left" w:pos="3974"/>
        </w:tabs>
        <w:rPr>
          <w:b/>
          <w:sz w:val="28"/>
          <w:szCs w:val="28"/>
        </w:rPr>
      </w:pPr>
    </w:p>
    <w:p w:rsidR="0046087E" w:rsidRDefault="0046087E" w:rsidP="0046087E">
      <w:pPr>
        <w:pStyle w:val="a3"/>
        <w:tabs>
          <w:tab w:val="left" w:pos="3974"/>
        </w:tabs>
        <w:rPr>
          <w:b/>
          <w:sz w:val="28"/>
          <w:szCs w:val="28"/>
          <w:shd w:val="clear" w:color="auto" w:fill="FFFF00"/>
        </w:rPr>
      </w:pPr>
      <w:r>
        <w:rPr>
          <w:b/>
          <w:noProof/>
          <w:sz w:val="28"/>
          <w:szCs w:val="28"/>
          <w:shd w:val="clear" w:color="auto" w:fill="FFFF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043555" cy="2028825"/>
            <wp:effectExtent l="19050" t="0" r="4445" b="0"/>
            <wp:wrapSquare wrapText="bothSides"/>
            <wp:docPr id="1" name="Рисунок 1" descr="C:\2025\СМИ\Пресс релизы\август\25-08-2025 ОКВЭД\25.08.2025_С 1 сентября изменится порядок отнесения ОКВЭД к классам профессионального риска 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вгуст\25-08-2025 ОКВЭД\25.08.2025_С 1 сентября изменится порядок отнесения ОКВЭД к классам профессионального риска doc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BEE" w:rsidRDefault="00171BEE" w:rsidP="00171BEE">
      <w:pPr>
        <w:pStyle w:val="a3"/>
        <w:tabs>
          <w:tab w:val="left" w:pos="3974"/>
        </w:tabs>
        <w:jc w:val="center"/>
        <w:rPr>
          <w:b/>
          <w:sz w:val="28"/>
          <w:szCs w:val="28"/>
          <w:shd w:val="clear" w:color="auto" w:fill="FFFF00"/>
        </w:rPr>
      </w:pP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46087E">
        <w:rPr>
          <w:sz w:val="28"/>
          <w:szCs w:val="28"/>
        </w:rPr>
        <w:t xml:space="preserve">Страхователи уплачивают страховые взносы на обязательное социальное страхование от несчастных случаев на производстве и профессиональных заболеваний. Размер взносов определяется территориальным органом Социального фонда России в зависимости от страхового тарифа. 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8"/>
          <w:szCs w:val="28"/>
        </w:rPr>
      </w:pPr>
      <w:r w:rsidRPr="0046087E">
        <w:rPr>
          <w:sz w:val="28"/>
          <w:szCs w:val="28"/>
        </w:rPr>
        <w:t>Тариф зависит от класса профессионального риска, который устанавливается в соответствии с основным видом деятельности организации.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8"/>
          <w:szCs w:val="28"/>
        </w:rPr>
      </w:pPr>
      <w:r w:rsidRPr="0046087E">
        <w:rPr>
          <w:sz w:val="28"/>
          <w:szCs w:val="28"/>
        </w:rPr>
        <w:t>В настоящее время организации обязаны ежегодно направлять в СФР документы для подтверждения основного вида деятельности. После подтверждения Социальный фонд России назначает индивидуальный тариф страховых взносов, соответствующий уровню профессионального риска.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8"/>
          <w:szCs w:val="28"/>
        </w:rPr>
      </w:pPr>
      <w:r w:rsidRPr="0046087E">
        <w:rPr>
          <w:sz w:val="28"/>
          <w:szCs w:val="28"/>
        </w:rPr>
        <w:t>С 1 сентября вступают в силу новые правила: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46087E">
        <w:rPr>
          <w:sz w:val="28"/>
          <w:szCs w:val="28"/>
        </w:rPr>
        <w:t>- Организациям больше не потребуется ежегодно подтверждать основной вид деятельности в СФР (за исключением обособленных подразделений юридического лица);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8"/>
          <w:szCs w:val="28"/>
        </w:rPr>
      </w:pPr>
      <w:r w:rsidRPr="0046087E">
        <w:rPr>
          <w:sz w:val="28"/>
          <w:szCs w:val="28"/>
        </w:rPr>
        <w:t>- Социальный фонд России будет определять тариф на основании сведений из ЕГРЮЛ или ЕГРИП об основном виде деятельности по состоянию на 15 апреля текущего года;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8"/>
          <w:szCs w:val="28"/>
        </w:rPr>
      </w:pPr>
      <w:r w:rsidRPr="0046087E">
        <w:rPr>
          <w:sz w:val="28"/>
          <w:szCs w:val="28"/>
        </w:rPr>
        <w:t xml:space="preserve">- </w:t>
      </w:r>
      <w:proofErr w:type="spellStart"/>
      <w:r w:rsidRPr="0046087E">
        <w:rPr>
          <w:sz w:val="28"/>
          <w:szCs w:val="28"/>
        </w:rPr>
        <w:t>Вслучае</w:t>
      </w:r>
      <w:proofErr w:type="spellEnd"/>
      <w:r w:rsidRPr="0046087E">
        <w:rPr>
          <w:sz w:val="28"/>
          <w:szCs w:val="28"/>
        </w:rPr>
        <w:t xml:space="preserve"> изменения основного вида деятельности, Социальный фонд России проинформирует страхователя о размере страхового тарифа, действующем с начала года, не позднее 1 мая.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bCs/>
          <w:i/>
          <w:iCs/>
          <w:color w:val="000000"/>
          <w:spacing w:val="3"/>
          <w:sz w:val="28"/>
          <w:szCs w:val="28"/>
        </w:rPr>
      </w:pPr>
      <w:r w:rsidRPr="0046087E">
        <w:rPr>
          <w:sz w:val="28"/>
          <w:szCs w:val="28"/>
        </w:rPr>
        <w:lastRenderedPageBreak/>
        <w:t>«</w:t>
      </w:r>
      <w:r w:rsidRPr="0046087E">
        <w:rPr>
          <w:i/>
          <w:iCs/>
          <w:sz w:val="28"/>
          <w:szCs w:val="28"/>
        </w:rPr>
        <w:t>Это позволит компаниям экономить время, а Социальному фонду оперативно назначать тарифы с учетом реального уровня профессионального риска», – подчеркнул</w:t>
      </w:r>
      <w:r w:rsidRPr="0046087E">
        <w:rPr>
          <w:bCs/>
          <w:i/>
          <w:iCs/>
          <w:color w:val="000000"/>
          <w:spacing w:val="3"/>
          <w:sz w:val="28"/>
          <w:szCs w:val="28"/>
        </w:rPr>
        <w:t xml:space="preserve"> управляющий Отделением Социального фонда России по Республике Татарстан </w:t>
      </w:r>
      <w:r w:rsidRPr="0046087E">
        <w:rPr>
          <w:b/>
          <w:bCs/>
          <w:i/>
          <w:iCs/>
          <w:color w:val="000000"/>
          <w:spacing w:val="3"/>
          <w:sz w:val="28"/>
          <w:szCs w:val="28"/>
        </w:rPr>
        <w:t xml:space="preserve">Эдуард </w:t>
      </w:r>
      <w:proofErr w:type="spellStart"/>
      <w:r w:rsidRPr="0046087E">
        <w:rPr>
          <w:b/>
          <w:bCs/>
          <w:i/>
          <w:iCs/>
          <w:color w:val="000000"/>
          <w:spacing w:val="3"/>
          <w:sz w:val="28"/>
          <w:szCs w:val="28"/>
        </w:rPr>
        <w:t>Вафин</w:t>
      </w:r>
      <w:proofErr w:type="spellEnd"/>
      <w:r w:rsidRPr="0046087E">
        <w:rPr>
          <w:bCs/>
          <w:i/>
          <w:iCs/>
          <w:color w:val="000000"/>
          <w:spacing w:val="3"/>
          <w:sz w:val="28"/>
          <w:szCs w:val="28"/>
        </w:rPr>
        <w:t>.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8"/>
          <w:szCs w:val="28"/>
        </w:rPr>
      </w:pPr>
      <w:r w:rsidRPr="0046087E">
        <w:rPr>
          <w:sz w:val="28"/>
          <w:szCs w:val="28"/>
        </w:rPr>
        <w:t>Если у вас остались вопросы, вы всегда можете позвонить в единый контакт-центр — 8 800 100 0001 (круглосуточно — 24/7, звонок бесплатный).</w:t>
      </w:r>
    </w:p>
    <w:p w:rsidR="00171BEE" w:rsidRPr="0046087E" w:rsidRDefault="00171BEE" w:rsidP="00171BEE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6087E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 на </w:t>
      </w:r>
      <w:hyperlink r:id="rId5" w:history="1">
        <w:r w:rsidRPr="0046087E">
          <w:rPr>
            <w:rStyle w:val="Internetlink"/>
            <w:sz w:val="28"/>
            <w:szCs w:val="28"/>
          </w:rPr>
          <w:t>сайте СФР</w:t>
        </w:r>
      </w:hyperlink>
      <w:r w:rsidRPr="0046087E">
        <w:rPr>
          <w:sz w:val="28"/>
          <w:szCs w:val="28"/>
        </w:rPr>
        <w:t xml:space="preserve"> и в официальных </w:t>
      </w:r>
      <w:proofErr w:type="spellStart"/>
      <w:r w:rsidRPr="0046087E">
        <w:rPr>
          <w:sz w:val="28"/>
          <w:szCs w:val="28"/>
        </w:rPr>
        <w:t>аккаунтах</w:t>
      </w:r>
      <w:proofErr w:type="spellEnd"/>
      <w:r w:rsidRPr="0046087E">
        <w:rPr>
          <w:sz w:val="28"/>
          <w:szCs w:val="28"/>
        </w:rPr>
        <w:t xml:space="preserve"> в социальных сетях:</w:t>
      </w:r>
      <w:proofErr w:type="gramEnd"/>
      <w:r w:rsidRPr="0046087E">
        <w:rPr>
          <w:sz w:val="28"/>
          <w:szCs w:val="28"/>
        </w:rPr>
        <w:t xml:space="preserve">  </w:t>
      </w:r>
      <w:hyperlink r:id="rId6" w:history="1">
        <w:proofErr w:type="spellStart"/>
        <w:r w:rsidRPr="0046087E">
          <w:rPr>
            <w:rStyle w:val="Internetlink"/>
            <w:sz w:val="28"/>
            <w:szCs w:val="28"/>
          </w:rPr>
          <w:t>ВКонтакте</w:t>
        </w:r>
        <w:proofErr w:type="spellEnd"/>
      </w:hyperlink>
      <w:r w:rsidRPr="0046087E">
        <w:rPr>
          <w:sz w:val="28"/>
          <w:szCs w:val="28"/>
        </w:rPr>
        <w:t>, </w:t>
      </w:r>
      <w:hyperlink r:id="rId7" w:history="1">
        <w:r w:rsidRPr="0046087E">
          <w:rPr>
            <w:rStyle w:val="Internetlink"/>
            <w:sz w:val="28"/>
            <w:szCs w:val="28"/>
          </w:rPr>
          <w:t>Одноклассники</w:t>
        </w:r>
      </w:hyperlink>
      <w:r w:rsidRPr="0046087E">
        <w:rPr>
          <w:sz w:val="28"/>
          <w:szCs w:val="28"/>
        </w:rPr>
        <w:t xml:space="preserve"> и </w:t>
      </w:r>
      <w:hyperlink r:id="rId8" w:history="1">
        <w:proofErr w:type="spellStart"/>
        <w:r w:rsidRPr="0046087E">
          <w:rPr>
            <w:rStyle w:val="Internetlink"/>
            <w:sz w:val="28"/>
            <w:szCs w:val="28"/>
          </w:rPr>
          <w:t>Телеграм</w:t>
        </w:r>
        <w:proofErr w:type="spellEnd"/>
      </w:hyperlink>
      <w:bookmarkStart w:id="0" w:name="_GoBack"/>
      <w:bookmarkEnd w:id="0"/>
      <w:r w:rsidRPr="0046087E">
        <w:rPr>
          <w:sz w:val="28"/>
          <w:szCs w:val="28"/>
        </w:rPr>
        <w:t>.</w:t>
      </w:r>
    </w:p>
    <w:p w:rsidR="00171BEE" w:rsidRPr="0046087E" w:rsidRDefault="00171BEE" w:rsidP="00171BEE">
      <w:pPr>
        <w:spacing w:line="360" w:lineRule="auto"/>
        <w:jc w:val="both"/>
        <w:rPr>
          <w:sz w:val="28"/>
          <w:szCs w:val="28"/>
        </w:rPr>
      </w:pPr>
    </w:p>
    <w:p w:rsidR="00171BEE" w:rsidRPr="0046087E" w:rsidRDefault="00171BEE">
      <w:pPr>
        <w:rPr>
          <w:sz w:val="28"/>
          <w:szCs w:val="28"/>
        </w:rPr>
      </w:pPr>
    </w:p>
    <w:p w:rsidR="0046087E" w:rsidRPr="0046087E" w:rsidRDefault="0046087E">
      <w:pPr>
        <w:rPr>
          <w:sz w:val="28"/>
          <w:szCs w:val="28"/>
        </w:rPr>
      </w:pPr>
    </w:p>
    <w:sectPr w:rsidR="0046087E" w:rsidRPr="0046087E" w:rsidSect="0094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BEE"/>
    <w:rsid w:val="00171BEE"/>
    <w:rsid w:val="0046087E"/>
    <w:rsid w:val="0094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E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71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rsid w:val="00171B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08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8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rt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2025-08-25T06:02:00Z</dcterms:created>
  <dcterms:modified xsi:type="dcterms:W3CDTF">2025-08-25T06:04:00Z</dcterms:modified>
</cp:coreProperties>
</file>